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1" w:rsidRPr="00F15BA8" w:rsidRDefault="00C228B1" w:rsidP="00C228B1">
      <w:r w:rsidRPr="00F15BA8">
        <w:rPr>
          <w:noProof/>
          <w:lang w:val="es-ES" w:eastAsia="es-E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-873760</wp:posOffset>
            </wp:positionV>
            <wp:extent cx="3509010" cy="1647190"/>
            <wp:effectExtent l="19050" t="0" r="0" b="0"/>
            <wp:wrapTight wrapText="bothSides">
              <wp:wrapPolygon edited="0">
                <wp:start x="-117" y="0"/>
                <wp:lineTo x="-117" y="21234"/>
                <wp:lineTo x="21577" y="21234"/>
                <wp:lineTo x="21577" y="0"/>
                <wp:lineTo x="-117" y="0"/>
              </wp:wrapPolygon>
            </wp:wrapTight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647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8B1" w:rsidRPr="00F15BA8" w:rsidRDefault="00C228B1" w:rsidP="00C228B1"/>
    <w:p w:rsidR="00C228B1" w:rsidRPr="00F15BA8" w:rsidRDefault="00C228B1" w:rsidP="00C228B1">
      <w:pPr>
        <w:spacing w:line="360" w:lineRule="exact"/>
        <w:jc w:val="both"/>
        <w:rPr>
          <w:rFonts w:ascii="Swis721 BT" w:hAnsi="Swis721 BT"/>
          <w:b/>
          <w:color w:val="800000"/>
          <w:sz w:val="31"/>
          <w:szCs w:val="20"/>
        </w:rPr>
      </w:pPr>
    </w:p>
    <w:p w:rsidR="004E67D3" w:rsidRPr="00704D8A" w:rsidRDefault="0046305A" w:rsidP="00EA47C9">
      <w:pPr>
        <w:spacing w:line="360" w:lineRule="exact"/>
        <w:jc w:val="both"/>
        <w:rPr>
          <w:rFonts w:ascii="Swis721 BT" w:hAnsi="Swis721 BT"/>
          <w:b/>
          <w:color w:val="800000"/>
          <w:sz w:val="31"/>
          <w:szCs w:val="20"/>
        </w:rPr>
      </w:pPr>
      <w:r>
        <w:rPr>
          <w:rFonts w:ascii="Swis721 BT" w:hAnsi="Swis721 BT"/>
          <w:b/>
          <w:color w:val="800000"/>
          <w:sz w:val="31"/>
          <w:szCs w:val="20"/>
        </w:rPr>
        <w:t>La temporada de música de la Casa de Cultura tanca l</w:t>
      </w:r>
      <w:r>
        <w:rPr>
          <w:rFonts w:ascii="Swis721 BT" w:hAnsi="Swis721 BT" w:hint="eastAsia"/>
          <w:b/>
          <w:color w:val="800000"/>
          <w:sz w:val="31"/>
          <w:szCs w:val="20"/>
        </w:rPr>
        <w:t>’</w:t>
      </w:r>
      <w:r>
        <w:rPr>
          <w:rFonts w:ascii="Swis721 BT" w:hAnsi="Swis721 BT"/>
          <w:b/>
          <w:color w:val="800000"/>
          <w:sz w:val="31"/>
          <w:szCs w:val="20"/>
        </w:rPr>
        <w:t>any amb sons llatinoamericans</w:t>
      </w:r>
    </w:p>
    <w:p w:rsidR="00D074C8" w:rsidRPr="00D074C8" w:rsidRDefault="00D074C8" w:rsidP="00DB4BDA">
      <w:pPr>
        <w:suppressAutoHyphens/>
        <w:spacing w:after="0" w:line="360" w:lineRule="exact"/>
        <w:jc w:val="both"/>
        <w:rPr>
          <w:rFonts w:ascii="Arial" w:hAnsi="Arial" w:cs="Arial"/>
          <w:i/>
          <w:iCs/>
          <w:color w:val="7F7F7F" w:themeColor="text1" w:themeTint="80"/>
        </w:rPr>
      </w:pPr>
    </w:p>
    <w:p w:rsidR="00971869" w:rsidRPr="00C95323" w:rsidRDefault="0046305A" w:rsidP="00C228B1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hAnsi="Arial" w:cs="Arial"/>
          <w:bCs/>
          <w:iCs/>
          <w:color w:val="7F7F7F" w:themeColor="text1" w:themeTint="80"/>
        </w:rPr>
      </w:pPr>
      <w:proofErr w:type="spellStart"/>
      <w:r>
        <w:rPr>
          <w:rFonts w:ascii="Arial" w:hAnsi="Arial" w:cs="Arial"/>
          <w:bCs/>
          <w:i/>
          <w:iCs/>
          <w:color w:val="7F7F7F" w:themeColor="text1" w:themeTint="80"/>
        </w:rPr>
        <w:t>Titon</w:t>
      </w:r>
      <w:proofErr w:type="spellEnd"/>
      <w:r>
        <w:rPr>
          <w:rFonts w:ascii="Arial" w:hAnsi="Arial" w:cs="Arial"/>
          <w:bCs/>
          <w:i/>
          <w:iCs/>
          <w:color w:val="7F7F7F" w:themeColor="text1" w:themeTint="80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7F7F7F" w:themeColor="text1" w:themeTint="80"/>
        </w:rPr>
        <w:t>Frauca</w:t>
      </w:r>
      <w:proofErr w:type="spellEnd"/>
      <w:r>
        <w:rPr>
          <w:rFonts w:ascii="Arial" w:hAnsi="Arial" w:cs="Arial"/>
          <w:bCs/>
          <w:i/>
          <w:iCs/>
          <w:color w:val="7F7F7F" w:themeColor="text1" w:themeTint="80"/>
        </w:rPr>
        <w:t xml:space="preserve"> i Joan Sadurní presenten el concert “Cançons de l’altre costat de l’Atlàntic” el divendres 16 de desembre a l’Auditori Josep </w:t>
      </w:r>
      <w:proofErr w:type="spellStart"/>
      <w:r>
        <w:rPr>
          <w:rFonts w:ascii="Arial" w:hAnsi="Arial" w:cs="Arial"/>
          <w:bCs/>
          <w:i/>
          <w:iCs/>
          <w:color w:val="7F7F7F" w:themeColor="text1" w:themeTint="80"/>
        </w:rPr>
        <w:t>Viader</w:t>
      </w:r>
      <w:proofErr w:type="spellEnd"/>
    </w:p>
    <w:p w:rsidR="00C95323" w:rsidRPr="00971869" w:rsidRDefault="00C95323" w:rsidP="00C228B1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hAnsi="Arial" w:cs="Arial"/>
          <w:bCs/>
          <w:iCs/>
          <w:color w:val="7F7F7F" w:themeColor="text1" w:themeTint="80"/>
        </w:rPr>
      </w:pPr>
      <w:r>
        <w:rPr>
          <w:rFonts w:ascii="Arial" w:hAnsi="Arial" w:cs="Arial"/>
          <w:bCs/>
          <w:i/>
          <w:iCs/>
          <w:color w:val="7F7F7F" w:themeColor="text1" w:themeTint="80"/>
        </w:rPr>
        <w:t>Les entrades es poden comprar anticipadament a través de la pàgina web (</w:t>
      </w:r>
      <w:hyperlink r:id="rId6" w:history="1">
        <w:r w:rsidRPr="0086789F">
          <w:rPr>
            <w:rStyle w:val="Hipervnculo"/>
            <w:rFonts w:ascii="Arial" w:hAnsi="Arial" w:cs="Arial"/>
            <w:bCs/>
            <w:i/>
            <w:iCs/>
          </w:rPr>
          <w:t>www.casadecultura.cat</w:t>
        </w:r>
      </w:hyperlink>
      <w:r>
        <w:rPr>
          <w:rFonts w:ascii="Arial" w:hAnsi="Arial" w:cs="Arial"/>
          <w:bCs/>
          <w:i/>
          <w:iCs/>
          <w:color w:val="7F7F7F" w:themeColor="text1" w:themeTint="80"/>
        </w:rPr>
        <w:t>) o a la secretaria del centre cultural</w:t>
      </w:r>
    </w:p>
    <w:p w:rsidR="00571F77" w:rsidRPr="00133F1C" w:rsidRDefault="00971869" w:rsidP="00133F1C">
      <w:pPr>
        <w:tabs>
          <w:tab w:val="left" w:pos="360"/>
        </w:tabs>
        <w:suppressAutoHyphens/>
        <w:spacing w:after="0" w:line="360" w:lineRule="exact"/>
        <w:ind w:left="360"/>
        <w:jc w:val="both"/>
        <w:rPr>
          <w:rFonts w:ascii="Arial" w:hAnsi="Arial" w:cs="Arial"/>
          <w:bCs/>
          <w:iCs/>
          <w:color w:val="7F7F7F" w:themeColor="text1" w:themeTint="80"/>
        </w:rPr>
      </w:pPr>
      <w:r>
        <w:rPr>
          <w:rFonts w:ascii="Arial" w:hAnsi="Arial" w:cs="Arial"/>
          <w:bCs/>
          <w:i/>
          <w:iCs/>
          <w:color w:val="7F7F7F" w:themeColor="text1" w:themeTint="80"/>
        </w:rPr>
        <w:t xml:space="preserve"> </w:t>
      </w:r>
    </w:p>
    <w:p w:rsidR="00571F77" w:rsidRPr="00934EBC" w:rsidRDefault="00571F77" w:rsidP="00571F77">
      <w:pPr>
        <w:pStyle w:val="Ttulo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  <w:r w:rsidRPr="00934EBC">
        <w:rPr>
          <w:rFonts w:ascii="Swis721 BT" w:hAnsi="Swis721 BT"/>
          <w:color w:val="000000"/>
          <w:sz w:val="22"/>
        </w:rPr>
        <w:t xml:space="preserve">Girona, </w:t>
      </w:r>
      <w:r w:rsidR="00C95323">
        <w:rPr>
          <w:rFonts w:ascii="Swis721 BT" w:hAnsi="Swis721 BT"/>
          <w:color w:val="000000"/>
          <w:sz w:val="22"/>
        </w:rPr>
        <w:t>desembre</w:t>
      </w:r>
      <w:r>
        <w:rPr>
          <w:rFonts w:ascii="Swis721 BT" w:hAnsi="Swis721 BT"/>
          <w:color w:val="000000"/>
          <w:sz w:val="22"/>
        </w:rPr>
        <w:t xml:space="preserve"> 2016</w:t>
      </w:r>
    </w:p>
    <w:p w:rsidR="00571F77" w:rsidRDefault="00571F77" w:rsidP="00971869">
      <w:pPr>
        <w:spacing w:after="0" w:line="360" w:lineRule="auto"/>
        <w:jc w:val="both"/>
        <w:rPr>
          <w:rFonts w:ascii="Arial" w:hAnsi="Arial" w:cs="Arial"/>
          <w:b/>
          <w:bCs/>
          <w:iCs/>
          <w:color w:val="7F7F7F" w:themeColor="text1" w:themeTint="80"/>
        </w:rPr>
      </w:pPr>
    </w:p>
    <w:p w:rsidR="0046305A" w:rsidRDefault="0046305A" w:rsidP="00C95323">
      <w:pPr>
        <w:spacing w:after="0" w:line="360" w:lineRule="auto"/>
        <w:jc w:val="both"/>
        <w:rPr>
          <w:rFonts w:ascii="Arial" w:hAnsi="Arial" w:cs="Arial"/>
          <w:color w:val="7F7F7F" w:themeColor="text1" w:themeTint="80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La temporada de música 2016 de la Casa de Cultura de Girona arriba al seu punt i final amb un concert a càrrec de la mezzosoprano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Titon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Frauca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i el pianista Joan Sadurní el divendres 16 de desembre a les vuit del vespre.</w:t>
      </w:r>
    </w:p>
    <w:p w:rsidR="00424090" w:rsidRDefault="00424090" w:rsidP="00C95323">
      <w:pPr>
        <w:spacing w:after="0" w:line="360" w:lineRule="auto"/>
        <w:jc w:val="both"/>
        <w:rPr>
          <w:rFonts w:ascii="Arial" w:hAnsi="Arial" w:cs="Arial"/>
          <w:color w:val="7F7F7F" w:themeColor="text1" w:themeTint="80"/>
          <w:shd w:val="clear" w:color="auto" w:fill="FFFFFF"/>
        </w:rPr>
      </w:pPr>
    </w:p>
    <w:p w:rsidR="0046305A" w:rsidRDefault="0046305A" w:rsidP="00C95323">
      <w:pPr>
        <w:spacing w:after="0" w:line="360" w:lineRule="auto"/>
        <w:jc w:val="both"/>
        <w:rPr>
          <w:rFonts w:ascii="Arial" w:hAnsi="Arial" w:cs="Arial"/>
          <w:color w:val="7F7F7F" w:themeColor="text1" w:themeTint="80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El duet proposta un viatge a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Llatinoamèrica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, especialment a l’Argentina i el Brasil. El concert inclou clàssics contemporanis que beuen de la tradició com Astor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Piazzolla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, el gran renovador del tango, Carlos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Guastavino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Heitor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Villalobos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, un gran viatger i estudiós de les tradicions brasileres. El duo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reinterpretarà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també, amb la seva particular òptica, que suma la veu lírica de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Titon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Frauca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a la versalitat del piano de Sadurní, autors de cançons que ja gairebé formen part del repertori popular com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Vinicius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de Moraes o Violeta Parra, entre d’altres.  </w:t>
      </w:r>
    </w:p>
    <w:p w:rsidR="0046305A" w:rsidRDefault="0046305A" w:rsidP="00C95323">
      <w:pPr>
        <w:spacing w:after="0" w:line="360" w:lineRule="auto"/>
        <w:jc w:val="both"/>
        <w:rPr>
          <w:rFonts w:ascii="Arial" w:hAnsi="Arial" w:cs="Arial"/>
          <w:color w:val="7F7F7F" w:themeColor="text1" w:themeTint="80"/>
          <w:shd w:val="clear" w:color="auto" w:fill="FFFFFF"/>
        </w:rPr>
      </w:pPr>
    </w:p>
    <w:p w:rsidR="0044495C" w:rsidRPr="00F15BA8" w:rsidRDefault="00201B46" w:rsidP="00791133">
      <w:pPr>
        <w:spacing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  <w:r>
        <w:rPr>
          <w:rFonts w:ascii="Arial" w:hAnsi="Arial" w:cs="Arial"/>
          <w:bCs/>
          <w:iCs/>
          <w:color w:val="7F7F7F" w:themeColor="text1" w:themeTint="80"/>
        </w:rPr>
        <w:t>L</w:t>
      </w:r>
      <w:r w:rsidR="00E404F9" w:rsidRPr="00F15BA8">
        <w:rPr>
          <w:rFonts w:ascii="Arial" w:hAnsi="Arial" w:cs="Arial"/>
          <w:bCs/>
          <w:iCs/>
          <w:color w:val="7F7F7F" w:themeColor="text1" w:themeTint="80"/>
        </w:rPr>
        <w:t>es entrades (3 €)</w:t>
      </w:r>
      <w:r>
        <w:rPr>
          <w:rFonts w:ascii="Arial" w:hAnsi="Arial" w:cs="Arial"/>
          <w:bCs/>
          <w:iCs/>
          <w:color w:val="7F7F7F" w:themeColor="text1" w:themeTint="80"/>
        </w:rPr>
        <w:t xml:space="preserve"> es poden comprar</w:t>
      </w:r>
      <w:r w:rsidR="00E404F9" w:rsidRPr="00F15BA8">
        <w:rPr>
          <w:rFonts w:ascii="Arial" w:hAnsi="Arial" w:cs="Arial"/>
          <w:bCs/>
          <w:iCs/>
          <w:color w:val="7F7F7F" w:themeColor="text1" w:themeTint="80"/>
        </w:rPr>
        <w:t xml:space="preserve"> a través de la pàgina web de Casa de Cultura de Girona (</w:t>
      </w:r>
      <w:hyperlink r:id="rId7" w:history="1">
        <w:r w:rsidR="00E404F9" w:rsidRPr="00F15BA8">
          <w:rPr>
            <w:rStyle w:val="Hipervnculo"/>
            <w:rFonts w:ascii="Arial" w:hAnsi="Arial" w:cs="Arial"/>
            <w:bCs/>
            <w:iCs/>
          </w:rPr>
          <w:t>www.casadecultura</w:t>
        </w:r>
      </w:hyperlink>
      <w:r w:rsidR="00E404F9" w:rsidRPr="00F15BA8">
        <w:rPr>
          <w:rFonts w:ascii="Arial" w:hAnsi="Arial" w:cs="Arial"/>
          <w:bCs/>
          <w:iCs/>
          <w:color w:val="7F7F7F" w:themeColor="text1" w:themeTint="80"/>
        </w:rPr>
        <w:t xml:space="preserve">.cat), també es podran comprar pels punts habituals de venda a Secretaria de la Casa de Cultura, de dilluns a divendres de 9.30 a 18 h. </w:t>
      </w:r>
      <w:r w:rsidR="00F15BA8" w:rsidRPr="00F15BA8">
        <w:rPr>
          <w:rFonts w:ascii="Arial" w:hAnsi="Arial" w:cs="Arial"/>
          <w:bCs/>
          <w:iCs/>
          <w:color w:val="7F7F7F" w:themeColor="text1" w:themeTint="80"/>
        </w:rPr>
        <w:t>i</w:t>
      </w:r>
      <w:r w:rsidR="00E404F9" w:rsidRPr="00F15BA8">
        <w:rPr>
          <w:rFonts w:ascii="Arial" w:hAnsi="Arial" w:cs="Arial"/>
          <w:bCs/>
          <w:iCs/>
          <w:color w:val="7F7F7F" w:themeColor="text1" w:themeTint="80"/>
        </w:rPr>
        <w:t xml:space="preserve"> a l’Auditori Josep </w:t>
      </w:r>
      <w:proofErr w:type="spellStart"/>
      <w:r w:rsidR="00E404F9" w:rsidRPr="00F15BA8">
        <w:rPr>
          <w:rFonts w:ascii="Arial" w:hAnsi="Arial" w:cs="Arial"/>
          <w:bCs/>
          <w:iCs/>
          <w:color w:val="7F7F7F" w:themeColor="text1" w:themeTint="80"/>
        </w:rPr>
        <w:t>Viader</w:t>
      </w:r>
      <w:proofErr w:type="spellEnd"/>
      <w:r w:rsidR="00E404F9" w:rsidRPr="00F15BA8">
        <w:rPr>
          <w:rFonts w:ascii="Arial" w:hAnsi="Arial" w:cs="Arial"/>
          <w:bCs/>
          <w:iCs/>
          <w:color w:val="7F7F7F" w:themeColor="text1" w:themeTint="80"/>
        </w:rPr>
        <w:t xml:space="preserve"> 30 minuts abans de </w:t>
      </w:r>
      <w:proofErr w:type="spellStart"/>
      <w:r w:rsidR="00E404F9" w:rsidRPr="00F15BA8">
        <w:rPr>
          <w:rFonts w:ascii="Arial" w:hAnsi="Arial" w:cs="Arial"/>
          <w:bCs/>
          <w:iCs/>
          <w:color w:val="7F7F7F" w:themeColor="text1" w:themeTint="80"/>
        </w:rPr>
        <w:t>l’inici</w:t>
      </w:r>
      <w:proofErr w:type="spellEnd"/>
      <w:r w:rsidR="00E404F9" w:rsidRPr="00F15BA8">
        <w:rPr>
          <w:rFonts w:ascii="Arial" w:hAnsi="Arial" w:cs="Arial"/>
          <w:bCs/>
          <w:iCs/>
          <w:color w:val="7F7F7F" w:themeColor="text1" w:themeTint="80"/>
        </w:rPr>
        <w:t xml:space="preserve"> del concert. </w:t>
      </w:r>
    </w:p>
    <w:p w:rsidR="00F15BA8" w:rsidRPr="00F15BA8" w:rsidRDefault="00F15BA8" w:rsidP="00791133">
      <w:pPr>
        <w:spacing w:line="360" w:lineRule="auto"/>
        <w:jc w:val="both"/>
        <w:rPr>
          <w:rFonts w:ascii="Arial" w:hAnsi="Arial" w:cs="Arial"/>
          <w:b/>
          <w:bCs/>
          <w:iCs/>
          <w:color w:val="7F7F7F" w:themeColor="text1" w:themeTint="80"/>
        </w:rPr>
      </w:pPr>
    </w:p>
    <w:p w:rsidR="00DB4BDA" w:rsidRPr="00971869" w:rsidRDefault="00704D8A" w:rsidP="00971869">
      <w:pPr>
        <w:spacing w:line="360" w:lineRule="exact"/>
        <w:jc w:val="both"/>
        <w:rPr>
          <w:rFonts w:ascii="Arial" w:hAnsi="Arial" w:cs="Arial"/>
          <w:color w:val="7F7F7F" w:themeColor="text1" w:themeTint="80"/>
        </w:rPr>
      </w:pPr>
      <w:r w:rsidRPr="00DF63E9">
        <w:rPr>
          <w:rFonts w:ascii="Arial" w:hAnsi="Arial" w:cs="Arial"/>
          <w:bCs/>
          <w:iCs/>
          <w:color w:val="7F7F7F" w:themeColor="text1" w:themeTint="80"/>
        </w:rPr>
        <w:t>Si necessiteu fotografies de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DF63E9">
        <w:rPr>
          <w:rFonts w:ascii="Arial" w:hAnsi="Arial" w:cs="Arial"/>
          <w:bCs/>
          <w:iCs/>
          <w:color w:val="7F7F7F" w:themeColor="text1" w:themeTint="80"/>
        </w:rPr>
        <w:t>activitat podeu demanar-les a: secretaria@casadecultura.or</w:t>
      </w:r>
      <w:r>
        <w:rPr>
          <w:rFonts w:ascii="Arial" w:hAnsi="Arial" w:cs="Arial"/>
          <w:bCs/>
          <w:iCs/>
          <w:color w:val="7F7F7F" w:themeColor="text1" w:themeTint="80"/>
        </w:rPr>
        <w:t>g</w:t>
      </w:r>
    </w:p>
    <w:p w:rsidR="00C96318" w:rsidRDefault="00C96318" w:rsidP="00791133">
      <w:pPr>
        <w:spacing w:line="360" w:lineRule="auto"/>
        <w:jc w:val="both"/>
        <w:rPr>
          <w:rFonts w:ascii="Arial" w:hAnsi="Arial" w:cs="Arial"/>
          <w:b/>
          <w:bCs/>
          <w:iCs/>
          <w:color w:val="7F7F7F" w:themeColor="text1" w:themeTint="80"/>
        </w:rPr>
      </w:pPr>
    </w:p>
    <w:p w:rsidR="00F17B0A" w:rsidRPr="00F17B0A" w:rsidRDefault="00F17B0A" w:rsidP="00F17B0A">
      <w:pPr>
        <w:spacing w:after="0"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</w:p>
    <w:sectPr w:rsidR="00F17B0A" w:rsidRPr="00F17B0A" w:rsidSect="00444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8B1"/>
    <w:rsid w:val="000110A7"/>
    <w:rsid w:val="00032CAD"/>
    <w:rsid w:val="00036D73"/>
    <w:rsid w:val="00046918"/>
    <w:rsid w:val="000632D0"/>
    <w:rsid w:val="000651BA"/>
    <w:rsid w:val="00072CC7"/>
    <w:rsid w:val="00074B46"/>
    <w:rsid w:val="000765DB"/>
    <w:rsid w:val="0008410B"/>
    <w:rsid w:val="00085AB9"/>
    <w:rsid w:val="000A21C4"/>
    <w:rsid w:val="000E543A"/>
    <w:rsid w:val="00103655"/>
    <w:rsid w:val="00133F1C"/>
    <w:rsid w:val="0015051C"/>
    <w:rsid w:val="001566A4"/>
    <w:rsid w:val="00161BA7"/>
    <w:rsid w:val="001622DA"/>
    <w:rsid w:val="0018173F"/>
    <w:rsid w:val="001A3ACA"/>
    <w:rsid w:val="001B0681"/>
    <w:rsid w:val="001B1226"/>
    <w:rsid w:val="001B4630"/>
    <w:rsid w:val="001C6628"/>
    <w:rsid w:val="001F0ED1"/>
    <w:rsid w:val="00201B46"/>
    <w:rsid w:val="00221A8C"/>
    <w:rsid w:val="002263DB"/>
    <w:rsid w:val="00234148"/>
    <w:rsid w:val="0023452F"/>
    <w:rsid w:val="00250E62"/>
    <w:rsid w:val="002551DA"/>
    <w:rsid w:val="00275DAE"/>
    <w:rsid w:val="00275E8C"/>
    <w:rsid w:val="002C63B3"/>
    <w:rsid w:val="002C7433"/>
    <w:rsid w:val="002E6B69"/>
    <w:rsid w:val="002F7855"/>
    <w:rsid w:val="003074FD"/>
    <w:rsid w:val="00317266"/>
    <w:rsid w:val="00326358"/>
    <w:rsid w:val="00331A7F"/>
    <w:rsid w:val="003530DB"/>
    <w:rsid w:val="0035650A"/>
    <w:rsid w:val="00374277"/>
    <w:rsid w:val="00381036"/>
    <w:rsid w:val="003872BE"/>
    <w:rsid w:val="00393928"/>
    <w:rsid w:val="00396366"/>
    <w:rsid w:val="003A3133"/>
    <w:rsid w:val="003A440C"/>
    <w:rsid w:val="003B5CC5"/>
    <w:rsid w:val="003B6B78"/>
    <w:rsid w:val="003C30EA"/>
    <w:rsid w:val="003E371A"/>
    <w:rsid w:val="00424090"/>
    <w:rsid w:val="00424E37"/>
    <w:rsid w:val="0043015D"/>
    <w:rsid w:val="0044495C"/>
    <w:rsid w:val="004466C2"/>
    <w:rsid w:val="0045217D"/>
    <w:rsid w:val="004525AD"/>
    <w:rsid w:val="0046305A"/>
    <w:rsid w:val="00470586"/>
    <w:rsid w:val="00474488"/>
    <w:rsid w:val="004758CD"/>
    <w:rsid w:val="00486383"/>
    <w:rsid w:val="004D016E"/>
    <w:rsid w:val="004D07CD"/>
    <w:rsid w:val="004E3A3D"/>
    <w:rsid w:val="004E67D3"/>
    <w:rsid w:val="005047DF"/>
    <w:rsid w:val="005066AA"/>
    <w:rsid w:val="005155B2"/>
    <w:rsid w:val="00571F77"/>
    <w:rsid w:val="00576E10"/>
    <w:rsid w:val="0059441B"/>
    <w:rsid w:val="00597C6A"/>
    <w:rsid w:val="005D1BB3"/>
    <w:rsid w:val="005E6D8B"/>
    <w:rsid w:val="005E7A08"/>
    <w:rsid w:val="005F31D0"/>
    <w:rsid w:val="0060103F"/>
    <w:rsid w:val="006029CC"/>
    <w:rsid w:val="00622EAE"/>
    <w:rsid w:val="00632251"/>
    <w:rsid w:val="00634484"/>
    <w:rsid w:val="0063748E"/>
    <w:rsid w:val="006705CE"/>
    <w:rsid w:val="00672E41"/>
    <w:rsid w:val="00674708"/>
    <w:rsid w:val="0069201E"/>
    <w:rsid w:val="00694980"/>
    <w:rsid w:val="006956E3"/>
    <w:rsid w:val="006B0D06"/>
    <w:rsid w:val="006B114F"/>
    <w:rsid w:val="006B2AE6"/>
    <w:rsid w:val="006B7F9C"/>
    <w:rsid w:val="006C17E8"/>
    <w:rsid w:val="006D1923"/>
    <w:rsid w:val="006E6321"/>
    <w:rsid w:val="006E7ACF"/>
    <w:rsid w:val="006F00FA"/>
    <w:rsid w:val="006F183F"/>
    <w:rsid w:val="00704D8A"/>
    <w:rsid w:val="007075A0"/>
    <w:rsid w:val="007154B9"/>
    <w:rsid w:val="00717C77"/>
    <w:rsid w:val="00720F6F"/>
    <w:rsid w:val="007211C5"/>
    <w:rsid w:val="00761CE3"/>
    <w:rsid w:val="007621D9"/>
    <w:rsid w:val="00791133"/>
    <w:rsid w:val="007B0D3B"/>
    <w:rsid w:val="007E1564"/>
    <w:rsid w:val="007F17C5"/>
    <w:rsid w:val="008107F8"/>
    <w:rsid w:val="00832181"/>
    <w:rsid w:val="00832377"/>
    <w:rsid w:val="00851E38"/>
    <w:rsid w:val="00851F7D"/>
    <w:rsid w:val="00854B6E"/>
    <w:rsid w:val="008636C2"/>
    <w:rsid w:val="008717A9"/>
    <w:rsid w:val="00873715"/>
    <w:rsid w:val="00877C9A"/>
    <w:rsid w:val="00885BEC"/>
    <w:rsid w:val="008A313D"/>
    <w:rsid w:val="008A471B"/>
    <w:rsid w:val="008A7989"/>
    <w:rsid w:val="008B18E8"/>
    <w:rsid w:val="008E385F"/>
    <w:rsid w:val="00906440"/>
    <w:rsid w:val="009129BE"/>
    <w:rsid w:val="00951DBE"/>
    <w:rsid w:val="0095744A"/>
    <w:rsid w:val="00960DC4"/>
    <w:rsid w:val="00971869"/>
    <w:rsid w:val="009761BB"/>
    <w:rsid w:val="009827A8"/>
    <w:rsid w:val="009827DA"/>
    <w:rsid w:val="009833D6"/>
    <w:rsid w:val="00991943"/>
    <w:rsid w:val="009A12D8"/>
    <w:rsid w:val="009A7B1D"/>
    <w:rsid w:val="009B7E8C"/>
    <w:rsid w:val="009D7114"/>
    <w:rsid w:val="009E1F1C"/>
    <w:rsid w:val="009F554A"/>
    <w:rsid w:val="009F65B7"/>
    <w:rsid w:val="00A24967"/>
    <w:rsid w:val="00A3223C"/>
    <w:rsid w:val="00A61D09"/>
    <w:rsid w:val="00A62CC9"/>
    <w:rsid w:val="00A87E12"/>
    <w:rsid w:val="00AA205A"/>
    <w:rsid w:val="00AB6DD3"/>
    <w:rsid w:val="00AD1489"/>
    <w:rsid w:val="00AD4516"/>
    <w:rsid w:val="00AE4AC1"/>
    <w:rsid w:val="00B26403"/>
    <w:rsid w:val="00B27580"/>
    <w:rsid w:val="00B27BA0"/>
    <w:rsid w:val="00B37AE0"/>
    <w:rsid w:val="00B52D70"/>
    <w:rsid w:val="00B5570B"/>
    <w:rsid w:val="00B7764B"/>
    <w:rsid w:val="00B94C9E"/>
    <w:rsid w:val="00BB0D12"/>
    <w:rsid w:val="00BC0ED4"/>
    <w:rsid w:val="00BC6B46"/>
    <w:rsid w:val="00BD75D8"/>
    <w:rsid w:val="00BE5363"/>
    <w:rsid w:val="00C02BD3"/>
    <w:rsid w:val="00C228B1"/>
    <w:rsid w:val="00C30555"/>
    <w:rsid w:val="00C34496"/>
    <w:rsid w:val="00C95323"/>
    <w:rsid w:val="00C95717"/>
    <w:rsid w:val="00C96318"/>
    <w:rsid w:val="00C96817"/>
    <w:rsid w:val="00CC75F6"/>
    <w:rsid w:val="00CD26C6"/>
    <w:rsid w:val="00CF0C37"/>
    <w:rsid w:val="00CF43A1"/>
    <w:rsid w:val="00D01791"/>
    <w:rsid w:val="00D04407"/>
    <w:rsid w:val="00D04804"/>
    <w:rsid w:val="00D074C8"/>
    <w:rsid w:val="00D2333C"/>
    <w:rsid w:val="00D2538B"/>
    <w:rsid w:val="00D25EAB"/>
    <w:rsid w:val="00D57753"/>
    <w:rsid w:val="00D63323"/>
    <w:rsid w:val="00D7551B"/>
    <w:rsid w:val="00D93631"/>
    <w:rsid w:val="00DA0722"/>
    <w:rsid w:val="00DB0FF5"/>
    <w:rsid w:val="00DB4BDA"/>
    <w:rsid w:val="00DD121F"/>
    <w:rsid w:val="00DD5CFA"/>
    <w:rsid w:val="00DD5FD2"/>
    <w:rsid w:val="00E16C9C"/>
    <w:rsid w:val="00E17939"/>
    <w:rsid w:val="00E253F4"/>
    <w:rsid w:val="00E26B49"/>
    <w:rsid w:val="00E404F9"/>
    <w:rsid w:val="00E454BD"/>
    <w:rsid w:val="00E55C1D"/>
    <w:rsid w:val="00E560C8"/>
    <w:rsid w:val="00E647E0"/>
    <w:rsid w:val="00E76A65"/>
    <w:rsid w:val="00E951E3"/>
    <w:rsid w:val="00EA47C9"/>
    <w:rsid w:val="00EC00A4"/>
    <w:rsid w:val="00ED3E47"/>
    <w:rsid w:val="00EE446C"/>
    <w:rsid w:val="00F0464E"/>
    <w:rsid w:val="00F05737"/>
    <w:rsid w:val="00F15BA8"/>
    <w:rsid w:val="00F163A6"/>
    <w:rsid w:val="00F17B0A"/>
    <w:rsid w:val="00F21627"/>
    <w:rsid w:val="00F37FCC"/>
    <w:rsid w:val="00F67E17"/>
    <w:rsid w:val="00F71241"/>
    <w:rsid w:val="00F83A1C"/>
    <w:rsid w:val="00F86848"/>
    <w:rsid w:val="00FA330E"/>
    <w:rsid w:val="00FC5F8D"/>
    <w:rsid w:val="00FD0E5C"/>
    <w:rsid w:val="00FE4D82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B1"/>
    <w:rPr>
      <w:rFonts w:asciiTheme="minorHAnsi" w:hAnsiTheme="minorHAnsi" w:cstheme="minorBidi"/>
      <w:b w:val="0"/>
      <w:lang w:val="ca-ES"/>
    </w:rPr>
  </w:style>
  <w:style w:type="paragraph" w:styleId="Ttulo1">
    <w:name w:val="heading 1"/>
    <w:basedOn w:val="Normal"/>
    <w:next w:val="Normal"/>
    <w:link w:val="Ttulo1Car"/>
    <w:qFormat/>
    <w:rsid w:val="00571F77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8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E404F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91133"/>
  </w:style>
  <w:style w:type="paragraph" w:styleId="NormalWeb">
    <w:name w:val="Normal (Web)"/>
    <w:basedOn w:val="Normal"/>
    <w:uiPriority w:val="99"/>
    <w:unhideWhenUsed/>
    <w:rsid w:val="00DD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D121F"/>
    <w:rPr>
      <w:b/>
      <w:bCs/>
    </w:rPr>
  </w:style>
  <w:style w:type="character" w:styleId="nfasis">
    <w:name w:val="Emphasis"/>
    <w:basedOn w:val="Fuentedeprrafopredeter"/>
    <w:uiPriority w:val="20"/>
    <w:qFormat/>
    <w:rsid w:val="00DD121F"/>
    <w:rPr>
      <w:i/>
      <w:iCs/>
    </w:rPr>
  </w:style>
  <w:style w:type="character" w:customStyle="1" w:styleId="Ttulo1Car">
    <w:name w:val="Título 1 Car"/>
    <w:basedOn w:val="Fuentedeprrafopredeter"/>
    <w:link w:val="Ttulo1"/>
    <w:rsid w:val="00571F77"/>
    <w:rPr>
      <w:rFonts w:ascii="CG Omega" w:eastAsia="Times New Roman" w:hAnsi="CG Omega" w:cs="Times New Roman"/>
      <w:sz w:val="24"/>
      <w:szCs w:val="20"/>
      <w:lang w:val="ca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FFFFF"/>
                <w:right w:val="none" w:sz="0" w:space="0" w:color="auto"/>
              </w:divBdr>
            </w:div>
            <w:div w:id="65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4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adecul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adecultura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Programació</dc:creator>
  <cp:lastModifiedBy>Programació</cp:lastModifiedBy>
  <cp:revision>32</cp:revision>
  <dcterms:created xsi:type="dcterms:W3CDTF">2016-02-29T10:26:00Z</dcterms:created>
  <dcterms:modified xsi:type="dcterms:W3CDTF">2016-12-14T07:58:00Z</dcterms:modified>
</cp:coreProperties>
</file>